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0" w:rsidRDefault="00944000" w:rsidP="00944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00">
        <w:rPr>
          <w:rFonts w:ascii="Times New Roman" w:hAnsi="Times New Roman" w:cs="Times New Roman"/>
          <w:b/>
          <w:sz w:val="28"/>
          <w:szCs w:val="28"/>
        </w:rPr>
        <w:t>ОТВЕТЫ НА ВОПРОСЫ ВЕБИНАРА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000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944000" w:rsidRDefault="00944000" w:rsidP="00944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00">
        <w:rPr>
          <w:rFonts w:ascii="Times New Roman" w:hAnsi="Times New Roman" w:cs="Times New Roman"/>
          <w:b/>
          <w:sz w:val="28"/>
          <w:szCs w:val="28"/>
        </w:rPr>
        <w:t xml:space="preserve">«АВТОМАТИЗАЦИЯ ПРИЕМНОЙ КАМПАНИИ ВУЗА </w:t>
      </w:r>
    </w:p>
    <w:p w:rsidR="00944000" w:rsidRDefault="00944000" w:rsidP="00944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00">
        <w:rPr>
          <w:rFonts w:ascii="Times New Roman" w:hAnsi="Times New Roman" w:cs="Times New Roman"/>
          <w:b/>
          <w:sz w:val="28"/>
          <w:szCs w:val="28"/>
        </w:rPr>
        <w:t>С ИСПОЛЬЗОВАНИЕМ «1С</w:t>
      </w:r>
      <w:proofErr w:type="gramStart"/>
      <w:r w:rsidRPr="00944000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944000">
        <w:rPr>
          <w:rFonts w:ascii="Times New Roman" w:hAnsi="Times New Roman" w:cs="Times New Roman"/>
          <w:b/>
          <w:sz w:val="28"/>
          <w:szCs w:val="28"/>
        </w:rPr>
        <w:t>НИВЕРСИТЕТ»</w:t>
      </w:r>
      <w:r w:rsidR="009828BD">
        <w:rPr>
          <w:rFonts w:ascii="Times New Roman" w:hAnsi="Times New Roman" w:cs="Times New Roman"/>
          <w:b/>
          <w:sz w:val="28"/>
          <w:szCs w:val="28"/>
        </w:rPr>
        <w:t>»</w:t>
      </w:r>
    </w:p>
    <w:p w:rsidR="00944000" w:rsidRDefault="00944000" w:rsidP="00944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00" w:rsidRP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4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437">
        <w:rPr>
          <w:rFonts w:ascii="Times New Roman" w:hAnsi="Times New Roman" w:cs="Times New Roman"/>
          <w:b/>
          <w:sz w:val="28"/>
          <w:szCs w:val="28"/>
        </w:rPr>
        <w:t>:</w:t>
      </w:r>
      <w:r w:rsidR="00944000" w:rsidRPr="00944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 стоимость подключения по схеме 2? Входит ли в эту стоимость аттестация по К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>?</w:t>
      </w:r>
    </w:p>
    <w:p w:rsid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 w:rsidR="00944000" w:rsidRPr="00944000">
        <w:rPr>
          <w:rFonts w:ascii="Times New Roman" w:hAnsi="Times New Roman" w:cs="Times New Roman"/>
          <w:sz w:val="28"/>
          <w:szCs w:val="28"/>
        </w:rPr>
        <w:t xml:space="preserve"> </w:t>
      </w:r>
      <w:r w:rsidR="00EA7E28">
        <w:rPr>
          <w:rFonts w:ascii="Times New Roman" w:hAnsi="Times New Roman" w:cs="Times New Roman"/>
          <w:sz w:val="28"/>
          <w:szCs w:val="28"/>
        </w:rPr>
        <w:t xml:space="preserve">Стоимость подключения по схеме 2 составляет </w:t>
      </w:r>
      <w:r w:rsidR="00EA7E28" w:rsidRPr="00EA7E28">
        <w:rPr>
          <w:rFonts w:ascii="Times New Roman" w:hAnsi="Times New Roman" w:cs="Times New Roman"/>
          <w:sz w:val="28"/>
          <w:szCs w:val="28"/>
        </w:rPr>
        <w:t>от 258</w:t>
      </w:r>
      <w:r w:rsidR="00D5295B">
        <w:rPr>
          <w:rFonts w:ascii="Times New Roman" w:hAnsi="Times New Roman" w:cs="Times New Roman"/>
          <w:sz w:val="28"/>
          <w:szCs w:val="28"/>
        </w:rPr>
        <w:t> </w:t>
      </w:r>
      <w:r w:rsidR="00EA7E28" w:rsidRPr="00EA7E28">
        <w:rPr>
          <w:rFonts w:ascii="Times New Roman" w:hAnsi="Times New Roman" w:cs="Times New Roman"/>
          <w:sz w:val="28"/>
          <w:szCs w:val="28"/>
        </w:rPr>
        <w:t>050</w:t>
      </w:r>
      <w:r w:rsidR="00D5295B">
        <w:rPr>
          <w:rFonts w:ascii="Times New Roman" w:hAnsi="Times New Roman" w:cs="Times New Roman"/>
          <w:sz w:val="28"/>
          <w:szCs w:val="28"/>
        </w:rPr>
        <w:t xml:space="preserve"> руб. </w:t>
      </w:r>
      <w:r w:rsidR="00D5295B" w:rsidRPr="00D5295B">
        <w:rPr>
          <w:rFonts w:ascii="Times New Roman" w:hAnsi="Times New Roman" w:cs="Times New Roman"/>
          <w:sz w:val="28"/>
          <w:szCs w:val="28"/>
        </w:rPr>
        <w:t xml:space="preserve">Данная схема предполагает подключение образовательных учреждений, в которых эксплуатируется </w:t>
      </w:r>
      <w:proofErr w:type="spellStart"/>
      <w:r w:rsidR="00D5295B" w:rsidRPr="00D5295B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D5295B" w:rsidRPr="00D5295B">
        <w:rPr>
          <w:rFonts w:ascii="Times New Roman" w:hAnsi="Times New Roman" w:cs="Times New Roman"/>
          <w:sz w:val="28"/>
          <w:szCs w:val="28"/>
        </w:rPr>
        <w:t xml:space="preserve"> с действующим аттестатом соответствия системы защиты </w:t>
      </w:r>
      <w:proofErr w:type="spellStart"/>
      <w:r w:rsidR="00D5295B" w:rsidRPr="00D5295B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D5295B" w:rsidRPr="00D5295B">
        <w:rPr>
          <w:rFonts w:ascii="Times New Roman" w:hAnsi="Times New Roman" w:cs="Times New Roman"/>
          <w:sz w:val="28"/>
          <w:szCs w:val="28"/>
        </w:rPr>
        <w:t xml:space="preserve"> требованиям предъявляемым к классу защищенности не ниже К</w:t>
      </w:r>
      <w:proofErr w:type="gramStart"/>
      <w:r w:rsidR="00D5295B" w:rsidRPr="00D529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5295B" w:rsidRPr="00D5295B">
        <w:rPr>
          <w:rFonts w:ascii="Times New Roman" w:hAnsi="Times New Roman" w:cs="Times New Roman"/>
          <w:sz w:val="28"/>
          <w:szCs w:val="28"/>
        </w:rPr>
        <w:t>.</w:t>
      </w:r>
      <w:r w:rsidR="00D5295B"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приведена по адресу http://edu.1c.ru/fis/</w:t>
      </w:r>
    </w:p>
    <w:p w:rsidR="00D5295B" w:rsidRDefault="00D5295B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37" w:rsidRPr="00090437" w:rsidRDefault="00090437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Каким образом рассчитывается стоимость клиентских лицензий при использовании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клиентского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 приложение – тонкий клиент? Какие треб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о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вания к серверам, каналу и «тонкому клиенту»?</w:t>
      </w:r>
    </w:p>
    <w:p w:rsidR="00090437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37">
        <w:rPr>
          <w:rFonts w:ascii="Times New Roman" w:hAnsi="Times New Roman" w:cs="Times New Roman"/>
          <w:sz w:val="28"/>
          <w:szCs w:val="28"/>
        </w:rPr>
        <w:t xml:space="preserve">На сайте разработчика по адресу </w:t>
      </w:r>
    </w:p>
    <w:p w:rsidR="00CF7F70" w:rsidRDefault="004A3D34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F7F70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http://sgu-infocom.ru/sites/default/files/faq_0.pdf</w:t>
        </w:r>
      </w:hyperlink>
    </w:p>
    <w:p w:rsidR="00090437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sz w:val="28"/>
          <w:szCs w:val="28"/>
        </w:rPr>
        <w:t>(часто задаваемые вопросы) доступен соответствующи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0437">
        <w:rPr>
          <w:rFonts w:ascii="Times New Roman" w:hAnsi="Times New Roman" w:cs="Times New Roman"/>
          <w:sz w:val="28"/>
          <w:szCs w:val="28"/>
        </w:rPr>
        <w:t xml:space="preserve"> расчет по лиценз</w:t>
      </w:r>
      <w:r w:rsidRPr="00090437">
        <w:rPr>
          <w:rFonts w:ascii="Times New Roman" w:hAnsi="Times New Roman" w:cs="Times New Roman"/>
          <w:sz w:val="28"/>
          <w:szCs w:val="28"/>
        </w:rPr>
        <w:t>и</w:t>
      </w:r>
      <w:r w:rsidRPr="00090437">
        <w:rPr>
          <w:rFonts w:ascii="Times New Roman" w:hAnsi="Times New Roman" w:cs="Times New Roman"/>
          <w:sz w:val="28"/>
          <w:szCs w:val="28"/>
        </w:rPr>
        <w:t>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37">
        <w:rPr>
          <w:rFonts w:ascii="Times New Roman" w:hAnsi="Times New Roman" w:cs="Times New Roman"/>
          <w:sz w:val="28"/>
          <w:szCs w:val="28"/>
        </w:rPr>
        <w:t xml:space="preserve">Требования к аппаратным средствам расположены по адресу </w:t>
      </w:r>
      <w:hyperlink r:id="rId7" w:history="1">
        <w:r w:rsidR="00CF7F70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http://v8.1c.ru/requirements/</w:t>
        </w:r>
      </w:hyperlink>
      <w:r w:rsidR="00CF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F" w:rsidRDefault="002A03CF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Сроки внедрения полного функционала «Университет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П</w:t>
      </w:r>
      <w:r w:rsidRPr="00090437">
        <w:rPr>
          <w:rFonts w:ascii="Times New Roman" w:hAnsi="Times New Roman" w:cs="Times New Roman"/>
          <w:b/>
          <w:sz w:val="28"/>
          <w:szCs w:val="28"/>
        </w:rPr>
        <w:t>РОФ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» при готовой к внедрению  </w:t>
      </w:r>
      <w:r w:rsidRPr="00090437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-инфраструктуре, оценочно?</w:t>
      </w:r>
    </w:p>
    <w:p w:rsidR="00090437" w:rsidRDefault="00090437" w:rsidP="00090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37">
        <w:rPr>
          <w:rFonts w:ascii="Times New Roman" w:hAnsi="Times New Roman" w:cs="Times New Roman"/>
          <w:sz w:val="28"/>
          <w:szCs w:val="28"/>
        </w:rPr>
        <w:t>Ориентировочн</w:t>
      </w:r>
      <w:r w:rsidR="002A03CF">
        <w:rPr>
          <w:rFonts w:ascii="Times New Roman" w:hAnsi="Times New Roman" w:cs="Times New Roman"/>
          <w:sz w:val="28"/>
          <w:szCs w:val="28"/>
        </w:rPr>
        <w:t>ый срок внедрения составляет</w:t>
      </w:r>
      <w:r w:rsidRPr="00090437">
        <w:rPr>
          <w:rFonts w:ascii="Times New Roman" w:hAnsi="Times New Roman" w:cs="Times New Roman"/>
          <w:sz w:val="28"/>
          <w:szCs w:val="28"/>
        </w:rPr>
        <w:t xml:space="preserve"> от 3-х до 6 месяцев на по</w:t>
      </w:r>
      <w:r w:rsidRPr="00090437">
        <w:rPr>
          <w:rFonts w:ascii="Times New Roman" w:hAnsi="Times New Roman" w:cs="Times New Roman"/>
          <w:sz w:val="28"/>
          <w:szCs w:val="28"/>
        </w:rPr>
        <w:t>д</w:t>
      </w:r>
      <w:r w:rsidRPr="000904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истему. Комплексн</w:t>
      </w:r>
      <w:r w:rsidR="002A03CF">
        <w:rPr>
          <w:rFonts w:ascii="Times New Roman" w:hAnsi="Times New Roman" w:cs="Times New Roman"/>
          <w:sz w:val="28"/>
          <w:szCs w:val="28"/>
        </w:rPr>
        <w:t xml:space="preserve">ые работы по внедрению могут занять </w:t>
      </w:r>
      <w:r>
        <w:rPr>
          <w:rFonts w:ascii="Times New Roman" w:hAnsi="Times New Roman" w:cs="Times New Roman"/>
          <w:sz w:val="28"/>
          <w:szCs w:val="28"/>
        </w:rPr>
        <w:t>до 2-х лет.</w:t>
      </w:r>
    </w:p>
    <w:p w:rsidR="00090437" w:rsidRP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708" w:rsidRDefault="00426708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 Е</w:t>
      </w:r>
      <w:r w:rsidRPr="00426708">
        <w:rPr>
          <w:rFonts w:ascii="Times New Roman" w:hAnsi="Times New Roman" w:cs="Times New Roman"/>
          <w:b/>
          <w:sz w:val="28"/>
          <w:szCs w:val="28"/>
        </w:rPr>
        <w:t>сть ли возможность учета целевого приема, конкурса на целевые места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26708" w:rsidRDefault="00426708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708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Да, такая возможность реализована как в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ниверситет», так и в «1С:Университет ПРОФ»; соответствующие настройки могут быть заданы в документах «План набора абитуриентов» и «Порядок зачисления».</w:t>
      </w:r>
    </w:p>
    <w:p w:rsidR="00426708" w:rsidRDefault="00426708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708" w:rsidRDefault="00426708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7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267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670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2670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26708">
        <w:rPr>
          <w:rFonts w:ascii="Times New Roman" w:hAnsi="Times New Roman" w:cs="Times New Roman"/>
          <w:b/>
          <w:sz w:val="28"/>
          <w:szCs w:val="28"/>
        </w:rPr>
        <w:t xml:space="preserve"> сайте http://www.1c.ru/news/info.jsp?id=16460 есть информация о внедрении 1С «Университет» партнерами компании, я не нашел инфо</w:t>
      </w:r>
      <w:r w:rsidRPr="00426708">
        <w:rPr>
          <w:rFonts w:ascii="Times New Roman" w:hAnsi="Times New Roman" w:cs="Times New Roman"/>
          <w:b/>
          <w:sz w:val="28"/>
          <w:szCs w:val="28"/>
        </w:rPr>
        <w:t>р</w:t>
      </w:r>
      <w:r w:rsidRPr="00426708">
        <w:rPr>
          <w:rFonts w:ascii="Times New Roman" w:hAnsi="Times New Roman" w:cs="Times New Roman"/>
          <w:b/>
          <w:sz w:val="28"/>
          <w:szCs w:val="28"/>
        </w:rPr>
        <w:t>мацию о внедрении полного функционала, в чем причина?</w:t>
      </w:r>
    </w:p>
    <w:p w:rsidR="00426708" w:rsidRDefault="00426708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О: </w:t>
      </w:r>
      <w:r>
        <w:rPr>
          <w:rFonts w:ascii="Times New Roman" w:hAnsi="Times New Roman" w:cs="Times New Roman"/>
          <w:sz w:val="28"/>
          <w:szCs w:val="28"/>
        </w:rPr>
        <w:t>Информация о результатах внедрения предоставляется партнерами-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внедрение в том или ином вузе. Краткую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о внедрении различных функциональных блоков «1С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ниверситет» Вы можете получить по адресам </w:t>
      </w:r>
    </w:p>
    <w:p w:rsidR="00717872" w:rsidRDefault="004A3D34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6708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http://www.1c.ru/rus/partners/solutions/solution.jsp?SolutionID=366369</w:t>
        </w:r>
      </w:hyperlink>
      <w:r w:rsidR="004267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426708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http://www.1c.ru/rus/partners/solutions/solution.jsp?SolutionID=369586</w:t>
        </w:r>
      </w:hyperlink>
      <w:r w:rsidR="00426708">
        <w:rPr>
          <w:rFonts w:ascii="Times New Roman" w:hAnsi="Times New Roman" w:cs="Times New Roman"/>
          <w:sz w:val="28"/>
          <w:szCs w:val="28"/>
        </w:rPr>
        <w:t>. Список вузов, в которых, по имеющейся у нас информации, проводится внедрение «1С</w:t>
      </w:r>
      <w:proofErr w:type="gramStart"/>
      <w:r w:rsidR="0042670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426708">
        <w:rPr>
          <w:rFonts w:ascii="Times New Roman" w:hAnsi="Times New Roman" w:cs="Times New Roman"/>
          <w:sz w:val="28"/>
          <w:szCs w:val="28"/>
        </w:rPr>
        <w:t xml:space="preserve">ниверситет», расположен по адресу </w:t>
      </w:r>
    </w:p>
    <w:p w:rsidR="00426708" w:rsidRPr="00426708" w:rsidRDefault="00426708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http://www.sgu-infocom.ru/major/2/1c_installs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8" w:rsidRPr="00426708" w:rsidRDefault="00426708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00" w:rsidRPr="00090437" w:rsidRDefault="00090437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Необходимо ли всем сотрудникам, которые будут использовать «Ун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и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верситет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П</w:t>
      </w:r>
      <w:r w:rsidRPr="00090437">
        <w:rPr>
          <w:rFonts w:ascii="Times New Roman" w:hAnsi="Times New Roman" w:cs="Times New Roman"/>
          <w:b/>
          <w:sz w:val="28"/>
          <w:szCs w:val="28"/>
        </w:rPr>
        <w:t>РОФ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>» проходить обучение в 1С или интерфейс и логика вв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о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да и обработки данных интуитивно понятна?</w:t>
      </w:r>
    </w:p>
    <w:p w:rsidR="00090437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000">
        <w:rPr>
          <w:rFonts w:ascii="Times New Roman" w:hAnsi="Times New Roman" w:cs="Times New Roman"/>
          <w:sz w:val="28"/>
          <w:szCs w:val="28"/>
        </w:rPr>
        <w:t>Программный продукт работает в режиме управляемого приложения, п</w:t>
      </w:r>
      <w:r w:rsidRPr="00944000">
        <w:rPr>
          <w:rFonts w:ascii="Times New Roman" w:hAnsi="Times New Roman" w:cs="Times New Roman"/>
          <w:sz w:val="28"/>
          <w:szCs w:val="28"/>
        </w:rPr>
        <w:t>о</w:t>
      </w:r>
      <w:r w:rsidRPr="00944000">
        <w:rPr>
          <w:rFonts w:ascii="Times New Roman" w:hAnsi="Times New Roman" w:cs="Times New Roman"/>
          <w:sz w:val="28"/>
          <w:szCs w:val="28"/>
        </w:rPr>
        <w:t xml:space="preserve">этому все интерфейсные формы унифицированы. </w:t>
      </w:r>
      <w:r w:rsidR="002A03CF">
        <w:rPr>
          <w:rFonts w:ascii="Times New Roman" w:hAnsi="Times New Roman" w:cs="Times New Roman"/>
          <w:sz w:val="28"/>
          <w:szCs w:val="28"/>
        </w:rPr>
        <w:t>Мы п</w:t>
      </w:r>
      <w:r w:rsidRPr="00944000">
        <w:rPr>
          <w:rFonts w:ascii="Times New Roman" w:hAnsi="Times New Roman" w:cs="Times New Roman"/>
          <w:sz w:val="28"/>
          <w:szCs w:val="28"/>
        </w:rPr>
        <w:t xml:space="preserve">остоянно улучшаем </w:t>
      </w:r>
      <w:proofErr w:type="spellStart"/>
      <w:r w:rsidRPr="00944000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944000">
        <w:rPr>
          <w:rFonts w:ascii="Times New Roman" w:hAnsi="Times New Roman" w:cs="Times New Roman"/>
          <w:sz w:val="28"/>
          <w:szCs w:val="28"/>
        </w:rPr>
        <w:t xml:space="preserve"> продукта. С интерфейсными формами Вы можете ознакомиться в демо</w:t>
      </w:r>
      <w:r w:rsidR="002A03CF">
        <w:rPr>
          <w:rFonts w:ascii="Times New Roman" w:hAnsi="Times New Roman" w:cs="Times New Roman"/>
          <w:sz w:val="28"/>
          <w:szCs w:val="28"/>
        </w:rPr>
        <w:t>-</w:t>
      </w:r>
      <w:r w:rsidRPr="00944000">
        <w:rPr>
          <w:rFonts w:ascii="Times New Roman" w:hAnsi="Times New Roman" w:cs="Times New Roman"/>
          <w:sz w:val="28"/>
          <w:szCs w:val="28"/>
        </w:rPr>
        <w:t>верси</w:t>
      </w:r>
      <w:r w:rsidR="002A03CF">
        <w:rPr>
          <w:rFonts w:ascii="Times New Roman" w:hAnsi="Times New Roman" w:cs="Times New Roman"/>
          <w:sz w:val="28"/>
          <w:szCs w:val="28"/>
        </w:rPr>
        <w:t>и</w:t>
      </w:r>
      <w:r w:rsidRPr="00944000">
        <w:rPr>
          <w:rFonts w:ascii="Times New Roman" w:hAnsi="Times New Roman" w:cs="Times New Roman"/>
          <w:sz w:val="28"/>
          <w:szCs w:val="28"/>
        </w:rPr>
        <w:t xml:space="preserve"> продукта по адресу </w:t>
      </w:r>
      <w:hyperlink r:id="rId11" w:history="1">
        <w:r w:rsidR="00CF7F70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http://solutions.1c.ru/catalog/university</w:t>
        </w:r>
      </w:hyperlink>
      <w:r w:rsidR="00CF7F7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CF7F70" w:rsidRPr="00911488">
          <w:rPr>
            <w:rStyle w:val="a3"/>
            <w:rFonts w:ascii="Times New Roman" w:hAnsi="Times New Roman" w:cs="Times New Roman"/>
            <w:sz w:val="28"/>
            <w:szCs w:val="28"/>
          </w:rPr>
          <w:t>http://edu.demo.1c.ru/university</w:t>
        </w:r>
      </w:hyperlink>
      <w:r w:rsidR="00CF7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37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000" w:rsidRPr="00090437" w:rsidRDefault="00090437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Поясните, пожалуйста, интеграцию «Университет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П</w:t>
      </w:r>
      <w:r w:rsidRPr="00090437">
        <w:rPr>
          <w:rFonts w:ascii="Times New Roman" w:hAnsi="Times New Roman" w:cs="Times New Roman"/>
          <w:b/>
          <w:sz w:val="28"/>
          <w:szCs w:val="28"/>
        </w:rPr>
        <w:t>РОФ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>» с «Бухга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л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>терией гос. учреж</w:t>
      </w:r>
      <w:r w:rsidRPr="00090437">
        <w:rPr>
          <w:rFonts w:ascii="Times New Roman" w:hAnsi="Times New Roman" w:cs="Times New Roman"/>
          <w:b/>
          <w:sz w:val="28"/>
          <w:szCs w:val="28"/>
        </w:rPr>
        <w:t>д</w:t>
      </w:r>
      <w:r w:rsidR="00944000" w:rsidRPr="00090437">
        <w:rPr>
          <w:rFonts w:ascii="Times New Roman" w:hAnsi="Times New Roman" w:cs="Times New Roman"/>
          <w:b/>
          <w:sz w:val="28"/>
          <w:szCs w:val="28"/>
        </w:rPr>
        <w:t xml:space="preserve">ения 8», «Зарплата и кадры бюджетного учреждения 8». Насколько необходимо переходить на 1C:Бухгалтерия 8 </w:t>
      </w:r>
      <w:proofErr w:type="gramStart"/>
      <w:r w:rsidR="00944000" w:rsidRPr="00090437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="00944000" w:rsidRPr="00090437">
        <w:rPr>
          <w:rFonts w:ascii="Times New Roman" w:hAnsi="Times New Roman" w:cs="Times New Roman"/>
          <w:b/>
          <w:sz w:val="28"/>
          <w:szCs w:val="28"/>
        </w:rPr>
        <w:t>?</w:t>
      </w:r>
    </w:p>
    <w:p w:rsidR="00944000" w:rsidRP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3CF">
        <w:rPr>
          <w:rFonts w:ascii="Times New Roman" w:hAnsi="Times New Roman" w:cs="Times New Roman"/>
          <w:sz w:val="28"/>
          <w:szCs w:val="28"/>
        </w:rPr>
        <w:t>В настоящий момент реализована интеграция с программными продукт</w:t>
      </w:r>
      <w:r w:rsidR="002A03CF">
        <w:rPr>
          <w:rFonts w:ascii="Times New Roman" w:hAnsi="Times New Roman" w:cs="Times New Roman"/>
          <w:sz w:val="28"/>
          <w:szCs w:val="28"/>
        </w:rPr>
        <w:t>а</w:t>
      </w:r>
      <w:r w:rsidR="002A03CF">
        <w:rPr>
          <w:rFonts w:ascii="Times New Roman" w:hAnsi="Times New Roman" w:cs="Times New Roman"/>
          <w:sz w:val="28"/>
          <w:szCs w:val="28"/>
        </w:rPr>
        <w:t>ми «1С</w:t>
      </w:r>
      <w:proofErr w:type="gramStart"/>
      <w:r w:rsidR="002A03C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2A03CF">
        <w:rPr>
          <w:rFonts w:ascii="Times New Roman" w:hAnsi="Times New Roman" w:cs="Times New Roman"/>
          <w:sz w:val="28"/>
          <w:szCs w:val="28"/>
        </w:rPr>
        <w:t>арплата и управление персоналом» и «1С:Зарплата и кадры бю</w:t>
      </w:r>
      <w:r w:rsidR="002A03CF">
        <w:rPr>
          <w:rFonts w:ascii="Times New Roman" w:hAnsi="Times New Roman" w:cs="Times New Roman"/>
          <w:sz w:val="28"/>
          <w:szCs w:val="28"/>
        </w:rPr>
        <w:t>д</w:t>
      </w:r>
      <w:r w:rsidR="002A03CF">
        <w:rPr>
          <w:rFonts w:ascii="Times New Roman" w:hAnsi="Times New Roman" w:cs="Times New Roman"/>
          <w:sz w:val="28"/>
          <w:szCs w:val="28"/>
        </w:rPr>
        <w:t>жетного учреждения». Ф</w:t>
      </w:r>
      <w:r w:rsidRPr="00944000">
        <w:rPr>
          <w:rFonts w:ascii="Times New Roman" w:hAnsi="Times New Roman" w:cs="Times New Roman"/>
          <w:sz w:val="28"/>
          <w:szCs w:val="28"/>
        </w:rPr>
        <w:t xml:space="preserve">ункционал </w:t>
      </w:r>
      <w:r w:rsidR="002A03CF">
        <w:rPr>
          <w:rFonts w:ascii="Times New Roman" w:hAnsi="Times New Roman" w:cs="Times New Roman"/>
          <w:sz w:val="28"/>
          <w:szCs w:val="28"/>
        </w:rPr>
        <w:t>по интеграции с ПП «1С</w:t>
      </w:r>
      <w:proofErr w:type="gramStart"/>
      <w:r w:rsidR="002A03CF">
        <w:rPr>
          <w:rFonts w:ascii="Times New Roman" w:hAnsi="Times New Roman" w:cs="Times New Roman"/>
          <w:sz w:val="28"/>
          <w:szCs w:val="28"/>
        </w:rPr>
        <w:t>:</w:t>
      </w:r>
      <w:r w:rsidRPr="0094400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44000">
        <w:rPr>
          <w:rFonts w:ascii="Times New Roman" w:hAnsi="Times New Roman" w:cs="Times New Roman"/>
          <w:sz w:val="28"/>
          <w:szCs w:val="28"/>
        </w:rPr>
        <w:t>ухгалтери</w:t>
      </w:r>
      <w:r w:rsidR="002A03CF">
        <w:rPr>
          <w:rFonts w:ascii="Times New Roman" w:hAnsi="Times New Roman" w:cs="Times New Roman"/>
          <w:sz w:val="28"/>
          <w:szCs w:val="28"/>
        </w:rPr>
        <w:t>я»</w:t>
      </w:r>
      <w:r w:rsidRPr="00944000">
        <w:rPr>
          <w:rFonts w:ascii="Times New Roman" w:hAnsi="Times New Roman" w:cs="Times New Roman"/>
          <w:sz w:val="28"/>
          <w:szCs w:val="28"/>
        </w:rPr>
        <w:t xml:space="preserve"> разрабатывается. Планы обмена с </w:t>
      </w:r>
      <w:r w:rsidR="002A03CF">
        <w:rPr>
          <w:rFonts w:ascii="Times New Roman" w:hAnsi="Times New Roman" w:cs="Times New Roman"/>
          <w:sz w:val="28"/>
          <w:szCs w:val="28"/>
        </w:rPr>
        <w:t>конфигурациями «1С</w:t>
      </w:r>
      <w:proofErr w:type="gramStart"/>
      <w:r w:rsidR="002A03CF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2A03CF">
        <w:rPr>
          <w:rFonts w:ascii="Times New Roman" w:hAnsi="Times New Roman" w:cs="Times New Roman"/>
          <w:sz w:val="28"/>
          <w:szCs w:val="28"/>
        </w:rPr>
        <w:t>арплата и управл</w:t>
      </w:r>
      <w:r w:rsidR="002A03CF">
        <w:rPr>
          <w:rFonts w:ascii="Times New Roman" w:hAnsi="Times New Roman" w:cs="Times New Roman"/>
          <w:sz w:val="28"/>
          <w:szCs w:val="28"/>
        </w:rPr>
        <w:t>е</w:t>
      </w:r>
      <w:r w:rsidR="002A03CF">
        <w:rPr>
          <w:rFonts w:ascii="Times New Roman" w:hAnsi="Times New Roman" w:cs="Times New Roman"/>
          <w:sz w:val="28"/>
          <w:szCs w:val="28"/>
        </w:rPr>
        <w:t>ние персоналом» и «1С:Зарплата и кадры бюджетного учреждения»</w:t>
      </w:r>
      <w:r w:rsidRPr="00944000">
        <w:rPr>
          <w:rFonts w:ascii="Times New Roman" w:hAnsi="Times New Roman" w:cs="Times New Roman"/>
          <w:sz w:val="28"/>
          <w:szCs w:val="28"/>
        </w:rPr>
        <w:t xml:space="preserve"> обно</w:t>
      </w:r>
      <w:r w:rsidRPr="00944000">
        <w:rPr>
          <w:rFonts w:ascii="Times New Roman" w:hAnsi="Times New Roman" w:cs="Times New Roman"/>
          <w:sz w:val="28"/>
          <w:szCs w:val="28"/>
        </w:rPr>
        <w:t>в</w:t>
      </w:r>
      <w:r w:rsidRPr="00944000">
        <w:rPr>
          <w:rFonts w:ascii="Times New Roman" w:hAnsi="Times New Roman" w:cs="Times New Roman"/>
          <w:sz w:val="28"/>
          <w:szCs w:val="28"/>
        </w:rPr>
        <w:t>ляются под последнюю версию на момент выхода релиза «1С:Университет».</w:t>
      </w:r>
    </w:p>
    <w:p w:rsidR="00944000" w:rsidRDefault="00944000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37" w:rsidRPr="00090437" w:rsidRDefault="00090437" w:rsidP="00944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В: Возможно ли выгрузить базу Университет на облачный сервис</w:t>
      </w:r>
      <w:r>
        <w:rPr>
          <w:rFonts w:ascii="Times New Roman" w:hAnsi="Times New Roman" w:cs="Times New Roman"/>
          <w:b/>
          <w:sz w:val="28"/>
          <w:szCs w:val="28"/>
        </w:rPr>
        <w:t>? Е</w:t>
      </w:r>
      <w:r w:rsidRPr="00090437">
        <w:rPr>
          <w:rFonts w:ascii="Times New Roman" w:hAnsi="Times New Roman" w:cs="Times New Roman"/>
          <w:b/>
          <w:sz w:val="28"/>
          <w:szCs w:val="28"/>
        </w:rPr>
        <w:t>сли да, то подскажите, куда можно обратиться.</w:t>
      </w:r>
    </w:p>
    <w:p w:rsidR="00090437" w:rsidRPr="00EA7E28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37">
        <w:rPr>
          <w:rFonts w:ascii="Times New Roman" w:hAnsi="Times New Roman" w:cs="Times New Roman"/>
          <w:b/>
          <w:sz w:val="28"/>
          <w:szCs w:val="28"/>
        </w:rPr>
        <w:t>О:</w:t>
      </w:r>
      <w:r w:rsidR="00EA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E28" w:rsidRPr="00EA7E28">
        <w:rPr>
          <w:rFonts w:ascii="Times New Roman" w:hAnsi="Times New Roman" w:cs="Times New Roman"/>
          <w:sz w:val="28"/>
          <w:szCs w:val="28"/>
        </w:rPr>
        <w:t>Если облачный сервис используется как простой с</w:t>
      </w:r>
      <w:r w:rsidR="004A3D34">
        <w:rPr>
          <w:rFonts w:ascii="Times New Roman" w:hAnsi="Times New Roman" w:cs="Times New Roman"/>
          <w:sz w:val="28"/>
          <w:szCs w:val="28"/>
        </w:rPr>
        <w:t>ервис, такая выгрузка возможна.</w:t>
      </w:r>
      <w:bookmarkStart w:id="0" w:name="_GoBack"/>
      <w:bookmarkEnd w:id="0"/>
    </w:p>
    <w:p w:rsidR="00090437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37" w:rsidRPr="00944000" w:rsidRDefault="00090437" w:rsidP="00944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0437" w:rsidRPr="009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00"/>
    <w:rsid w:val="00090437"/>
    <w:rsid w:val="002A03CF"/>
    <w:rsid w:val="00331014"/>
    <w:rsid w:val="00426708"/>
    <w:rsid w:val="00464244"/>
    <w:rsid w:val="004A3D34"/>
    <w:rsid w:val="00717872"/>
    <w:rsid w:val="00944000"/>
    <w:rsid w:val="009828BD"/>
    <w:rsid w:val="00CF7F70"/>
    <w:rsid w:val="00D5295B"/>
    <w:rsid w:val="00DE2B93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.ru/rus/partners/solutions/solution.jsp?SolutionID=3663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8.1c.ru/requirements/" TargetMode="External"/><Relationship Id="rId12" Type="http://schemas.openxmlformats.org/officeDocument/2006/relationships/hyperlink" Target="http://edu.demo.1c.ru/universi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gu-infocom.ru/sites/default/files/faq_0.pdf" TargetMode="External"/><Relationship Id="rId11" Type="http://schemas.openxmlformats.org/officeDocument/2006/relationships/hyperlink" Target="http://solutions.1c.ru/catalog/univers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gu-infocom.ru/major/2/1c_insta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c.ru/rus/partners/solutions/solution.jsp?SolutionID=3695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EB67-C15A-48F0-9901-15907F65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7</cp:revision>
  <dcterms:created xsi:type="dcterms:W3CDTF">2013-04-02T10:00:00Z</dcterms:created>
  <dcterms:modified xsi:type="dcterms:W3CDTF">2013-04-11T10:43:00Z</dcterms:modified>
</cp:coreProperties>
</file>